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БЕСПЛАТНОЕ ПИТАНИЕ ШКОЛЬНИКОВ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Textbody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Все без исключения мамы волнуются за своих чад и их здоровье. А ведь главное отчего зависит наше здоровье – это правильное питание. Наши дети большую часть дня проводят в школе. Период школьного обучения детей характеризируется интенсивными процессами роста детского организма, поэтому нарушение питания может привести к серьезным отклонениям в функционировании всех систем организма ребенка. Кроме того, голодный ребенок не сможет нормально усвоить учебный материал, поскольку все его мысли будут связанно только с едой. Вот почему одной из важнейших задач школы является обеспечение всех учащихся правильно организованным режимом питания.</w:t>
      </w:r>
    </w:p>
    <w:p>
      <w:pPr>
        <w:pStyle w:val="Textbody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В связи с этим, не лишним будет напомнить о мерах социальной поддержки, которыми могут воспользоваться школьники в муниципальных бюджетных общеобразовательных учреждениях города.</w:t>
      </w:r>
    </w:p>
    <w:p>
      <w:pPr>
        <w:pStyle w:val="Textbody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В соответствии постановлением администрации города Кирсанова Тамбовской области №628 от 26 августа 2020 г. «О внесении изменений в постановление администрации города от 13 апреля 2017 года №367 «Об утверждении Положения об организации питания обучающихся в муниципальных бюджетных общеобразовательных учреждениях города»,  на бесплатной основе питание в школе предоставляется: 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 1-4 классов;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-обучающимся, проживающим в семьям, среднедушевой доход в которых ниже величины прожиточного минимума за предыдущий квартал;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-обучающимся, состоящим на учете в противотуберкулезном диспансере, вне зависимости от среднедушевого дохода в семье обучающегося;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 из многодетных семей, вне зависимости от среднедушевого дохода в семье обучающегося;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-обучающимся, признанными инвалидами;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 с ограниченными возможностями здоровья;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-обучающимся, являющимися детьми ликвидаторов последствий Чернобыльской АЭС;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-обучающимся, являющимися детьми участников боевых действий в Афганистане и Чечне.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Textbody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Закон направлен, прежде всего, на укрепление здоровья детей.</w:t>
        <w:br/>
        <w:t>Это важная социальная инициатива, принятие которой позволило школьникам младших классов, а также другим вышеперечисленным социальным категориям детей, бесплатно обедать в школе.</w:t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4f3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4">
    <w:name w:val="Heading 4"/>
    <w:basedOn w:val="Style13"/>
    <w:uiPriority w:val="9"/>
    <w:unhideWhenUsed/>
    <w:qFormat/>
    <w:rsid w:val="00d764f3"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Standard"/>
    <w:next w:val="Style14"/>
    <w:qFormat/>
    <w:rsid w:val="00d764f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Textbody"/>
    <w:rsid w:val="00d764f3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ь"/>
    <w:basedOn w:val="Standard"/>
    <w:qFormat/>
    <w:rsid w:val="00d764f3"/>
    <w:pPr>
      <w:suppressLineNumbers/>
    </w:pPr>
    <w:rPr/>
  </w:style>
  <w:style w:type="paragraph" w:styleId="Standard" w:customStyle="1">
    <w:name w:val="Standard"/>
    <w:qFormat/>
    <w:rsid w:val="00d764f3"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d764f3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d764f3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LibreOffice/5.2.3.3$Windows_x86 LibreOffice_project/d54a8868f08a7b39642414cf2c8ef2f228f780cf</Application>
  <Pages>1</Pages>
  <Words>258</Words>
  <Characters>1837</Characters>
  <CharactersWithSpaces>2085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2022-03-13T14:36:00Z</dcterms:created>
  <dc:creator/>
  <dc:description/>
  <dc:language>ru-RU</dc:language>
  <cp:lastModifiedBy>777</cp:lastModifiedBy>
  <dcterms:modified xsi:type="dcterms:W3CDTF">2022-03-13T15:32:00Z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